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A658A8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3CB0B6F7" wp14:editId="77201D3F">
                  <wp:simplePos x="0" y="0"/>
                  <wp:positionH relativeFrom="column">
                    <wp:posOffset>662239</wp:posOffset>
                  </wp:positionH>
                  <wp:positionV relativeFrom="paragraph">
                    <wp:posOffset>254882</wp:posOffset>
                  </wp:positionV>
                  <wp:extent cx="1615293" cy="1000125"/>
                  <wp:effectExtent l="0" t="0" r="4445" b="0"/>
                  <wp:wrapTopAndBottom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93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732F3CE5" w:rsidR="00800D6A" w:rsidRDefault="00800E4D" w:rsidP="00800E4D">
            <w:pPr>
              <w:tabs>
                <w:tab w:val="left" w:pos="-2160"/>
                <w:tab w:val="left" w:pos="-1080"/>
                <w:tab w:val="center" w:pos="1859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rFonts w:ascii="Genesis" w:hAnsi="Genesis" w:cs="Arial"/>
                <w:noProof/>
                <w:sz w:val="16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586C00A8" wp14:editId="44D2BBE3">
                  <wp:simplePos x="0" y="0"/>
                  <wp:positionH relativeFrom="column">
                    <wp:posOffset>712882</wp:posOffset>
                  </wp:positionH>
                  <wp:positionV relativeFrom="paragraph">
                    <wp:posOffset>231569</wp:posOffset>
                  </wp:positionV>
                  <wp:extent cx="923925" cy="897890"/>
                  <wp:effectExtent l="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6FC0F3F" w14:textId="77777777" w:rsidR="00800E4D" w:rsidRPr="00800E4D" w:rsidRDefault="00800E4D" w:rsidP="00800E4D">
            <w:pPr>
              <w:tabs>
                <w:tab w:val="left" w:pos="0"/>
              </w:tabs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>ΕΛΛΗΝΙΚΗ ΔΗΜΟΚΡΑΤΙΑ</w:t>
            </w:r>
          </w:p>
          <w:p w14:paraId="1EE1C8AB" w14:textId="77777777" w:rsidR="00800E4D" w:rsidRPr="00800E4D" w:rsidRDefault="00800E4D" w:rsidP="00800E4D">
            <w:pPr>
              <w:tabs>
                <w:tab w:val="left" w:pos="0"/>
              </w:tabs>
              <w:jc w:val="center"/>
              <w:rPr>
                <w:rFonts w:cs="Arial"/>
                <w:b/>
                <w:sz w:val="16"/>
                <w:szCs w:val="16"/>
                <w:lang w:val="el-GR"/>
              </w:rPr>
            </w:pP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>ΙΕΡΑ ΜΗΤΡΟΠΟΛΙ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 xml:space="preserve"> ΝΕΑΠΟΛΕΩ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</w:p>
          <w:p w14:paraId="3D53D95D" w14:textId="6598391E" w:rsidR="00800D6A" w:rsidRPr="002622C6" w:rsidRDefault="00800E4D" w:rsidP="00800E4D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r>
              <w:rPr>
                <w:rFonts w:cs="Arial"/>
                <w:b/>
                <w:sz w:val="16"/>
                <w:szCs w:val="16"/>
                <w:lang w:val="el-GR"/>
              </w:rPr>
              <w:t xml:space="preserve">                                 </w:t>
            </w: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 xml:space="preserve">ΚΑΙ 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  <w:r w:rsidRPr="00800E4D">
              <w:rPr>
                <w:rFonts w:cs="Arial"/>
                <w:b/>
                <w:sz w:val="16"/>
                <w:szCs w:val="16"/>
                <w:lang w:val="el-GR"/>
              </w:rPr>
              <w:t>ΤΑΥΡΟΥΠΟΛΕΩ</w:t>
            </w:r>
            <w:r w:rsidRPr="006F13DC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A658A8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F570D" w:rsidRPr="00A658A8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800E4D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800E4D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658A8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A658A8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A658A8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Εκκλησιαστικό Οφφίκιο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658A8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658A8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658A8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658A8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A658A8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A658A8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13166049" w:rsidR="00C03EFB" w:rsidRPr="00A658A8" w:rsidRDefault="00A658A8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A658A8">
              <w:rPr>
                <w:rFonts w:cstheme="minorHAnsi"/>
                <w:b/>
                <w:lang w:val="el-GR"/>
              </w:rPr>
              <w:t>ΕΚΠΑΙΔΕΥΣΗ ΣΤΗ ΔΙΑΧΕΙΡΙΣΗ ΚΟΙΝΩΝΙΚΟΠΡΟΝΟΙΑΚΩΝ ΖΗΤΗΜΑΤΩΝ ΑΙΧΜΗΣ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A658A8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800E4D">
      <w:footerReference w:type="default" r:id="rId10"/>
      <w:footerReference w:type="first" r:id="rId11"/>
      <w:pgSz w:w="11906" w:h="16838"/>
      <w:pgMar w:top="284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70F8" w14:textId="77777777" w:rsidR="0093214F" w:rsidRDefault="0093214F">
      <w:r>
        <w:separator/>
      </w:r>
    </w:p>
  </w:endnote>
  <w:endnote w:type="continuationSeparator" w:id="0">
    <w:p w14:paraId="59BF3FED" w14:textId="77777777" w:rsidR="0093214F" w:rsidRDefault="0093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2D1C" w14:textId="77777777" w:rsidR="0093214F" w:rsidRDefault="0093214F">
      <w:r>
        <w:separator/>
      </w:r>
    </w:p>
  </w:footnote>
  <w:footnote w:type="continuationSeparator" w:id="0">
    <w:p w14:paraId="2D7F84A7" w14:textId="77777777" w:rsidR="0093214F" w:rsidRDefault="0093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126115">
    <w:abstractNumId w:val="1"/>
  </w:num>
  <w:num w:numId="2" w16cid:durableId="199768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11"/>
    <w:rsid w:val="000B2FCE"/>
    <w:rsid w:val="00127B8D"/>
    <w:rsid w:val="00156958"/>
    <w:rsid w:val="001A6099"/>
    <w:rsid w:val="001B5B25"/>
    <w:rsid w:val="001B670C"/>
    <w:rsid w:val="001E39BD"/>
    <w:rsid w:val="002622C6"/>
    <w:rsid w:val="002A42F2"/>
    <w:rsid w:val="002A641E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0E4D"/>
    <w:rsid w:val="008078D8"/>
    <w:rsid w:val="008333E8"/>
    <w:rsid w:val="00847CCC"/>
    <w:rsid w:val="008509DC"/>
    <w:rsid w:val="00862444"/>
    <w:rsid w:val="009076F9"/>
    <w:rsid w:val="0093214F"/>
    <w:rsid w:val="009B6E46"/>
    <w:rsid w:val="009E18A9"/>
    <w:rsid w:val="009F6FC4"/>
    <w:rsid w:val="00A27DDC"/>
    <w:rsid w:val="00A658A8"/>
    <w:rsid w:val="00AB0945"/>
    <w:rsid w:val="00B118C6"/>
    <w:rsid w:val="00B648FE"/>
    <w:rsid w:val="00C02291"/>
    <w:rsid w:val="00C03EFB"/>
    <w:rsid w:val="00C13E65"/>
    <w:rsid w:val="00C326DF"/>
    <w:rsid w:val="00C654A6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3742-A07A-4C67-97F5-CFE3561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ΙΔΡΥΜΑ ΠΟΙΜΑΝΤΙΚΗΣ ΕΠΙΜΟΡΦΩΣΕΩΣ</cp:lastModifiedBy>
  <cp:revision>3</cp:revision>
  <cp:lastPrinted>2022-05-17T13:25:00Z</cp:lastPrinted>
  <dcterms:created xsi:type="dcterms:W3CDTF">2023-01-09T12:55:00Z</dcterms:created>
  <dcterms:modified xsi:type="dcterms:W3CDTF">2023-01-09T12:56:00Z</dcterms:modified>
</cp:coreProperties>
</file>